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37AC7C41" w:rsidR="00992E96" w:rsidRPr="00BB212B" w:rsidRDefault="00BB4E56" w:rsidP="00992E96">
      <w:pPr>
        <w:pStyle w:val="LGAItemNoHeading"/>
        <w:spacing w:before="240"/>
        <w:rPr>
          <w:rFonts w:ascii="Arial" w:hAnsi="Arial" w:cs="Arial"/>
          <w:sz w:val="28"/>
          <w:szCs w:val="28"/>
        </w:rPr>
      </w:pPr>
      <w:r>
        <w:rPr>
          <w:rFonts w:ascii="Arial" w:hAnsi="Arial" w:cs="Arial"/>
          <w:sz w:val="28"/>
          <w:szCs w:val="28"/>
        </w:rPr>
        <w:t>Interim findings from Learning and Work Institute (LWI) r</w:t>
      </w:r>
      <w:r w:rsidR="00943452">
        <w:rPr>
          <w:rFonts w:ascii="Arial" w:hAnsi="Arial" w:cs="Arial"/>
          <w:sz w:val="28"/>
          <w:szCs w:val="28"/>
        </w:rPr>
        <w:t>esearch on the local impact</w:t>
      </w:r>
      <w:r>
        <w:rPr>
          <w:rFonts w:ascii="Arial" w:hAnsi="Arial" w:cs="Arial"/>
          <w:sz w:val="28"/>
          <w:szCs w:val="28"/>
        </w:rPr>
        <w:t>s</w:t>
      </w:r>
      <w:r w:rsidR="00943452">
        <w:rPr>
          <w:rFonts w:ascii="Arial" w:hAnsi="Arial" w:cs="Arial"/>
          <w:sz w:val="28"/>
          <w:szCs w:val="28"/>
        </w:rPr>
        <w:t xml:space="preserve"> of welfare reform</w:t>
      </w:r>
      <w:r w:rsidR="00992E96">
        <w:rPr>
          <w:rFonts w:ascii="Arial" w:hAnsi="Arial" w:cs="Arial"/>
          <w:sz w:val="28"/>
          <w:szCs w:val="28"/>
        </w:rPr>
        <w:t xml:space="preserve"> </w:t>
      </w:r>
    </w:p>
    <w:p w14:paraId="3E832264" w14:textId="77777777" w:rsidR="00992E96" w:rsidRDefault="00992E96"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680E2252" w14:textId="77777777" w:rsidR="00984AE6" w:rsidRDefault="00984AE6" w:rsidP="00992E96">
      <w:pPr>
        <w:pStyle w:val="MainText"/>
        <w:spacing w:line="240" w:lineRule="auto"/>
        <w:rPr>
          <w:rFonts w:ascii="Arial" w:hAnsi="Arial" w:cs="Arial"/>
          <w:b/>
          <w:szCs w:val="22"/>
        </w:rPr>
      </w:pPr>
    </w:p>
    <w:p w14:paraId="3E832267" w14:textId="017C36A2"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 xml:space="preserve">For </w:t>
      </w:r>
      <w:r w:rsidR="00984AE6">
        <w:rPr>
          <w:rFonts w:ascii="Arial" w:hAnsi="Arial" w:cs="Arial"/>
          <w:szCs w:val="22"/>
        </w:rPr>
        <w:t>discussion and direction</w:t>
      </w:r>
      <w:r w:rsidR="005163D7">
        <w:rPr>
          <w:rFonts w:ascii="Arial" w:hAnsi="Arial" w:cs="Arial"/>
          <w:szCs w:val="22"/>
        </w:rPr>
        <w:t xml:space="preserve">. </w:t>
      </w:r>
    </w:p>
    <w:p w14:paraId="3E832268" w14:textId="77777777" w:rsidR="00992E96" w:rsidRDefault="00992E96" w:rsidP="00992E96">
      <w:pPr>
        <w:pStyle w:val="MainText"/>
        <w:spacing w:line="240" w:lineRule="auto"/>
        <w:rPr>
          <w:rFonts w:ascii="Arial" w:hAnsi="Arial" w:cs="Arial"/>
          <w:b/>
          <w:szCs w:val="22"/>
        </w:rPr>
      </w:pPr>
    </w:p>
    <w:p w14:paraId="3E832269" w14:textId="77777777" w:rsidR="00992E96" w:rsidRPr="0021114E" w:rsidRDefault="00992E96" w:rsidP="00992E96">
      <w:pPr>
        <w:pStyle w:val="MainText"/>
        <w:spacing w:line="240" w:lineRule="auto"/>
        <w:rPr>
          <w:rFonts w:ascii="Arial" w:hAnsi="Arial" w:cs="Arial"/>
          <w:b/>
          <w:szCs w:val="22"/>
        </w:rPr>
      </w:pPr>
    </w:p>
    <w:p w14:paraId="3E83226A" w14:textId="77777777" w:rsidR="00992E96" w:rsidRDefault="00992E96" w:rsidP="00992E96">
      <w:pPr>
        <w:pStyle w:val="MainText"/>
        <w:spacing w:line="240" w:lineRule="auto"/>
        <w:rPr>
          <w:rFonts w:ascii="Arial" w:hAnsi="Arial" w:cs="Arial"/>
          <w:b/>
          <w:szCs w:val="22"/>
        </w:rPr>
      </w:pPr>
      <w:r w:rsidRPr="0021114E">
        <w:rPr>
          <w:rFonts w:ascii="Arial" w:hAnsi="Arial" w:cs="Arial"/>
          <w:b/>
          <w:szCs w:val="22"/>
        </w:rPr>
        <w:t>Summary</w:t>
      </w:r>
    </w:p>
    <w:p w14:paraId="38159254" w14:textId="77777777" w:rsidR="007D7D9B" w:rsidRDefault="007D7D9B" w:rsidP="00992E96">
      <w:pPr>
        <w:pStyle w:val="MainText"/>
        <w:spacing w:line="240" w:lineRule="auto"/>
        <w:rPr>
          <w:rFonts w:ascii="Arial" w:hAnsi="Arial" w:cs="Arial"/>
          <w:b/>
          <w:szCs w:val="22"/>
        </w:rPr>
      </w:pPr>
    </w:p>
    <w:p w14:paraId="3F73C266" w14:textId="15D94174" w:rsidR="00BC4C98" w:rsidRDefault="00BC4C98" w:rsidP="00992E96">
      <w:pPr>
        <w:pStyle w:val="MainText"/>
        <w:spacing w:line="240" w:lineRule="auto"/>
        <w:rPr>
          <w:rFonts w:ascii="Arial" w:hAnsi="Arial" w:cs="Arial"/>
          <w:szCs w:val="22"/>
        </w:rPr>
      </w:pPr>
      <w:r>
        <w:rPr>
          <w:rFonts w:ascii="Arial" w:hAnsi="Arial" w:cs="Arial"/>
          <w:szCs w:val="22"/>
        </w:rPr>
        <w:t xml:space="preserve">Tony Wilson from the Learning and Work Institute (LWI) and </w:t>
      </w:r>
      <w:proofErr w:type="spellStart"/>
      <w:r>
        <w:rPr>
          <w:rFonts w:ascii="Arial" w:hAnsi="Arial" w:cs="Arial"/>
          <w:szCs w:val="22"/>
        </w:rPr>
        <w:t>Deven</w:t>
      </w:r>
      <w:proofErr w:type="spellEnd"/>
      <w:r>
        <w:rPr>
          <w:rFonts w:ascii="Arial" w:hAnsi="Arial" w:cs="Arial"/>
          <w:szCs w:val="22"/>
        </w:rPr>
        <w:t xml:space="preserve"> </w:t>
      </w:r>
      <w:proofErr w:type="spellStart"/>
      <w:r>
        <w:rPr>
          <w:rFonts w:ascii="Arial" w:hAnsi="Arial" w:cs="Arial"/>
          <w:szCs w:val="22"/>
        </w:rPr>
        <w:t>Ghelani</w:t>
      </w:r>
      <w:proofErr w:type="spellEnd"/>
      <w:r>
        <w:rPr>
          <w:rFonts w:ascii="Arial" w:hAnsi="Arial" w:cs="Arial"/>
          <w:szCs w:val="22"/>
        </w:rPr>
        <w:t xml:space="preserve"> from Policy in Practice will present</w:t>
      </w:r>
      <w:r w:rsidR="007D7D9B">
        <w:rPr>
          <w:rFonts w:ascii="Arial" w:hAnsi="Arial" w:cs="Arial"/>
          <w:szCs w:val="22"/>
        </w:rPr>
        <w:t xml:space="preserve"> interim </w:t>
      </w:r>
      <w:r w:rsidR="0008267A">
        <w:rPr>
          <w:rFonts w:ascii="Arial" w:hAnsi="Arial" w:cs="Arial"/>
          <w:szCs w:val="22"/>
        </w:rPr>
        <w:t xml:space="preserve">findings </w:t>
      </w:r>
      <w:r w:rsidR="007D7D9B">
        <w:rPr>
          <w:rFonts w:ascii="Arial" w:hAnsi="Arial" w:cs="Arial"/>
          <w:szCs w:val="22"/>
        </w:rPr>
        <w:t>f</w:t>
      </w:r>
      <w:r>
        <w:rPr>
          <w:rFonts w:ascii="Arial" w:hAnsi="Arial" w:cs="Arial"/>
          <w:szCs w:val="22"/>
        </w:rPr>
        <w:t>rom LWI’s LGA-</w:t>
      </w:r>
      <w:r w:rsidR="00C679D1">
        <w:rPr>
          <w:rFonts w:ascii="Arial" w:hAnsi="Arial" w:cs="Arial"/>
          <w:szCs w:val="22"/>
        </w:rPr>
        <w:t>commissioned research</w:t>
      </w:r>
      <w:r w:rsidR="0008267A">
        <w:rPr>
          <w:rFonts w:ascii="Arial" w:hAnsi="Arial" w:cs="Arial"/>
          <w:szCs w:val="22"/>
        </w:rPr>
        <w:t xml:space="preserve"> on the local impacts of welfare reform.  This</w:t>
      </w:r>
      <w:r>
        <w:rPr>
          <w:rFonts w:ascii="Arial" w:hAnsi="Arial" w:cs="Arial"/>
          <w:szCs w:val="22"/>
        </w:rPr>
        <w:t xml:space="preserve"> research </w:t>
      </w:r>
      <w:r w:rsidR="0008267A">
        <w:rPr>
          <w:rFonts w:ascii="Arial" w:hAnsi="Arial" w:cs="Arial"/>
          <w:szCs w:val="22"/>
        </w:rPr>
        <w:t>update</w:t>
      </w:r>
      <w:r>
        <w:rPr>
          <w:rFonts w:ascii="Arial" w:hAnsi="Arial" w:cs="Arial"/>
          <w:szCs w:val="22"/>
        </w:rPr>
        <w:t>s</w:t>
      </w:r>
      <w:r w:rsidR="0008267A">
        <w:rPr>
          <w:rFonts w:ascii="Arial" w:hAnsi="Arial" w:cs="Arial"/>
          <w:szCs w:val="22"/>
        </w:rPr>
        <w:t xml:space="preserve"> that provided to the LGA by the Centre for Economic and Social Inclusion</w:t>
      </w:r>
      <w:r>
        <w:rPr>
          <w:rFonts w:ascii="Arial" w:hAnsi="Arial" w:cs="Arial"/>
          <w:szCs w:val="22"/>
        </w:rPr>
        <w:t xml:space="preserve"> (CESI, who are now part of LWI) in 2013.</w:t>
      </w:r>
    </w:p>
    <w:p w14:paraId="4C11FCE3" w14:textId="77777777" w:rsidR="00943452" w:rsidRDefault="00943452" w:rsidP="00992E96">
      <w:pPr>
        <w:pStyle w:val="MainText"/>
        <w:spacing w:line="240" w:lineRule="auto"/>
        <w:rPr>
          <w:rFonts w:ascii="Arial" w:hAnsi="Arial" w:cs="Arial"/>
          <w:szCs w:val="22"/>
        </w:rPr>
      </w:pPr>
    </w:p>
    <w:p w14:paraId="3E832279" w14:textId="6C7DC2D8" w:rsidR="00992E96" w:rsidRPr="0021114E" w:rsidRDefault="00943452" w:rsidP="00992E96">
      <w:pPr>
        <w:pStyle w:val="MainText"/>
        <w:spacing w:line="240" w:lineRule="auto"/>
        <w:rPr>
          <w:rFonts w:ascii="Arial" w:hAnsi="Arial" w:cs="Arial"/>
          <w:szCs w:val="22"/>
        </w:rPr>
      </w:pPr>
      <w:r>
        <w:rPr>
          <w:rFonts w:ascii="Arial" w:hAnsi="Arial" w:cs="Arial"/>
          <w:szCs w:val="22"/>
        </w:rPr>
        <w:t xml:space="preserve">We would </w:t>
      </w:r>
      <w:r w:rsidR="005163D7">
        <w:rPr>
          <w:rFonts w:ascii="Arial" w:hAnsi="Arial" w:cs="Arial"/>
          <w:szCs w:val="22"/>
        </w:rPr>
        <w:t>welcome M</w:t>
      </w:r>
      <w:r>
        <w:rPr>
          <w:rFonts w:ascii="Arial" w:hAnsi="Arial" w:cs="Arial"/>
          <w:szCs w:val="22"/>
        </w:rPr>
        <w:t>embers’ views on how the research should inform LGA lobbying and support to councils, and advice on the design and presentation of the final report.</w:t>
      </w:r>
    </w:p>
    <w:p w14:paraId="6501562A" w14:textId="77777777" w:rsidR="000A11BF" w:rsidRPr="0021114E" w:rsidRDefault="000A11BF" w:rsidP="000A11BF">
      <w:pPr>
        <w:pStyle w:val="MainText"/>
        <w:spacing w:line="240" w:lineRule="auto"/>
        <w:jc w:val="both"/>
        <w:rPr>
          <w:rFonts w:ascii="Arial" w:hAnsi="Arial" w:cs="Arial"/>
          <w:szCs w:val="22"/>
        </w:rPr>
      </w:pPr>
    </w:p>
    <w:p w14:paraId="7F537680" w14:textId="77777777" w:rsidR="000A11BF" w:rsidRPr="0021114E" w:rsidRDefault="000A11BF" w:rsidP="000A11BF">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0A11BF" w:rsidRPr="0021114E" w14:paraId="375BEDC2" w14:textId="77777777" w:rsidTr="00AE431B">
        <w:tc>
          <w:tcPr>
            <w:tcW w:w="9157" w:type="dxa"/>
          </w:tcPr>
          <w:p w14:paraId="3FF60642" w14:textId="77777777" w:rsidR="000A11BF" w:rsidRPr="0021114E" w:rsidRDefault="000A11BF" w:rsidP="00AE431B">
            <w:pPr>
              <w:pStyle w:val="MainText"/>
              <w:spacing w:line="240" w:lineRule="auto"/>
              <w:jc w:val="both"/>
              <w:rPr>
                <w:rFonts w:ascii="Arial" w:hAnsi="Arial" w:cs="Arial"/>
                <w:b/>
                <w:szCs w:val="22"/>
              </w:rPr>
            </w:pPr>
          </w:p>
          <w:p w14:paraId="5C5AF242" w14:textId="013E9970" w:rsidR="000A11BF" w:rsidRDefault="000A11BF" w:rsidP="00AE431B">
            <w:pPr>
              <w:pStyle w:val="MainText"/>
              <w:spacing w:line="240" w:lineRule="auto"/>
              <w:jc w:val="both"/>
              <w:rPr>
                <w:rFonts w:ascii="Arial" w:hAnsi="Arial" w:cs="Arial"/>
                <w:b/>
                <w:szCs w:val="22"/>
              </w:rPr>
            </w:pPr>
            <w:r w:rsidRPr="0021114E">
              <w:rPr>
                <w:rFonts w:ascii="Arial" w:hAnsi="Arial" w:cs="Arial"/>
                <w:b/>
                <w:szCs w:val="22"/>
              </w:rPr>
              <w:t>Recommendation</w:t>
            </w:r>
            <w:r>
              <w:rPr>
                <w:rFonts w:ascii="Arial" w:hAnsi="Arial" w:cs="Arial"/>
                <w:b/>
                <w:szCs w:val="22"/>
              </w:rPr>
              <w:t>s</w:t>
            </w:r>
          </w:p>
          <w:p w14:paraId="280CB77A" w14:textId="77777777" w:rsidR="000A11BF" w:rsidRPr="0021114E" w:rsidRDefault="000A11BF" w:rsidP="00AE431B">
            <w:pPr>
              <w:pStyle w:val="MainText"/>
              <w:spacing w:line="240" w:lineRule="auto"/>
              <w:jc w:val="both"/>
              <w:rPr>
                <w:rFonts w:ascii="Arial" w:hAnsi="Arial" w:cs="Arial"/>
                <w:szCs w:val="22"/>
              </w:rPr>
            </w:pPr>
          </w:p>
          <w:p w14:paraId="33E1B4D4" w14:textId="74E2E82D" w:rsidR="000A11BF" w:rsidRDefault="000A11BF" w:rsidP="000A11BF">
            <w:pPr>
              <w:pStyle w:val="MainText"/>
              <w:spacing w:line="240" w:lineRule="auto"/>
              <w:rPr>
                <w:rFonts w:ascii="Arial" w:hAnsi="Arial" w:cs="Arial"/>
                <w:szCs w:val="22"/>
              </w:rPr>
            </w:pPr>
            <w:r>
              <w:rPr>
                <w:rFonts w:ascii="Arial" w:hAnsi="Arial" w:cs="Arial"/>
                <w:szCs w:val="22"/>
              </w:rPr>
              <w:t xml:space="preserve">That the LGA Resources Board provide a steer on: </w:t>
            </w:r>
          </w:p>
          <w:p w14:paraId="3FF20B45" w14:textId="77777777" w:rsidR="000A11BF" w:rsidRDefault="000A11BF" w:rsidP="000A11BF">
            <w:pPr>
              <w:pStyle w:val="MainText"/>
              <w:spacing w:line="240" w:lineRule="auto"/>
              <w:rPr>
                <w:rFonts w:ascii="Arial" w:hAnsi="Arial" w:cs="Arial"/>
                <w:szCs w:val="22"/>
              </w:rPr>
            </w:pPr>
          </w:p>
          <w:p w14:paraId="31C9E6DF" w14:textId="77777777" w:rsidR="000A11BF" w:rsidRDefault="000A11BF" w:rsidP="000A11BF">
            <w:pPr>
              <w:pStyle w:val="MainText"/>
              <w:numPr>
                <w:ilvl w:val="0"/>
                <w:numId w:val="5"/>
              </w:numPr>
              <w:spacing w:line="240" w:lineRule="auto"/>
              <w:rPr>
                <w:rFonts w:ascii="Arial" w:hAnsi="Arial" w:cs="Arial"/>
                <w:szCs w:val="22"/>
              </w:rPr>
            </w:pPr>
            <w:r>
              <w:rPr>
                <w:rFonts w:ascii="Arial" w:hAnsi="Arial" w:cs="Arial"/>
                <w:szCs w:val="22"/>
              </w:rPr>
              <w:t>how the research should inform LGA lobbying and support to councils; and</w:t>
            </w:r>
          </w:p>
          <w:p w14:paraId="43A738E6" w14:textId="77777777" w:rsidR="000A11BF" w:rsidRDefault="000A11BF" w:rsidP="000A11BF">
            <w:pPr>
              <w:pStyle w:val="MainText"/>
              <w:spacing w:line="240" w:lineRule="auto"/>
              <w:ind w:left="720"/>
              <w:rPr>
                <w:rFonts w:ascii="Arial" w:hAnsi="Arial" w:cs="Arial"/>
                <w:szCs w:val="22"/>
              </w:rPr>
            </w:pPr>
          </w:p>
          <w:p w14:paraId="0AE79392" w14:textId="16A7868E" w:rsidR="000A11BF" w:rsidRPr="0021114E" w:rsidRDefault="000A11BF" w:rsidP="000A11BF">
            <w:pPr>
              <w:pStyle w:val="MainText"/>
              <w:numPr>
                <w:ilvl w:val="0"/>
                <w:numId w:val="5"/>
              </w:numPr>
              <w:spacing w:line="240" w:lineRule="auto"/>
              <w:rPr>
                <w:rFonts w:ascii="Arial" w:hAnsi="Arial" w:cs="Arial"/>
                <w:szCs w:val="22"/>
              </w:rPr>
            </w:pPr>
            <w:r>
              <w:rPr>
                <w:rFonts w:ascii="Arial" w:hAnsi="Arial" w:cs="Arial"/>
                <w:szCs w:val="22"/>
              </w:rPr>
              <w:t>advice on the design and presentation of the final report.</w:t>
            </w:r>
          </w:p>
          <w:p w14:paraId="7115101E" w14:textId="77777777" w:rsidR="000A11BF" w:rsidRPr="0021114E" w:rsidRDefault="000A11BF" w:rsidP="00AE431B">
            <w:pPr>
              <w:pStyle w:val="MainText"/>
              <w:spacing w:line="240" w:lineRule="auto"/>
              <w:jc w:val="both"/>
              <w:rPr>
                <w:rFonts w:ascii="Arial" w:hAnsi="Arial" w:cs="Arial"/>
                <w:szCs w:val="22"/>
              </w:rPr>
            </w:pPr>
          </w:p>
          <w:p w14:paraId="5018450F" w14:textId="77777777" w:rsidR="000A11BF" w:rsidRPr="0021114E" w:rsidRDefault="000A11BF" w:rsidP="00AE431B">
            <w:pPr>
              <w:pStyle w:val="MainText"/>
              <w:spacing w:line="240" w:lineRule="auto"/>
              <w:jc w:val="both"/>
              <w:rPr>
                <w:rFonts w:ascii="Arial" w:hAnsi="Arial" w:cs="Arial"/>
                <w:b/>
                <w:szCs w:val="22"/>
              </w:rPr>
            </w:pPr>
            <w:r w:rsidRPr="0021114E">
              <w:rPr>
                <w:rFonts w:ascii="Arial" w:hAnsi="Arial" w:cs="Arial"/>
                <w:b/>
                <w:szCs w:val="22"/>
              </w:rPr>
              <w:t>Action</w:t>
            </w:r>
          </w:p>
          <w:p w14:paraId="4E1E3B85" w14:textId="77777777" w:rsidR="000A11BF" w:rsidRPr="0021114E" w:rsidRDefault="000A11BF" w:rsidP="00AE431B">
            <w:pPr>
              <w:pStyle w:val="MainText"/>
              <w:spacing w:line="240" w:lineRule="auto"/>
              <w:jc w:val="both"/>
              <w:rPr>
                <w:rFonts w:ascii="Arial" w:hAnsi="Arial" w:cs="Arial"/>
                <w:b/>
                <w:szCs w:val="22"/>
              </w:rPr>
            </w:pPr>
          </w:p>
          <w:p w14:paraId="78DE4CCE" w14:textId="77777777" w:rsidR="000A11BF" w:rsidRPr="00765850" w:rsidRDefault="000A11BF" w:rsidP="00AE431B">
            <w:pPr>
              <w:pStyle w:val="MainText"/>
              <w:spacing w:line="240" w:lineRule="auto"/>
              <w:jc w:val="both"/>
              <w:rPr>
                <w:rFonts w:ascii="Arial" w:hAnsi="Arial" w:cs="Arial"/>
                <w:szCs w:val="22"/>
              </w:rPr>
            </w:pPr>
            <w:r w:rsidRPr="00765850">
              <w:rPr>
                <w:rFonts w:ascii="Arial" w:hAnsi="Arial" w:cs="Arial"/>
                <w:szCs w:val="22"/>
              </w:rPr>
              <w:t>Officers to proceed as directed</w:t>
            </w:r>
            <w:r>
              <w:rPr>
                <w:rFonts w:ascii="Arial" w:hAnsi="Arial" w:cs="Arial"/>
                <w:szCs w:val="22"/>
              </w:rPr>
              <w:t>.</w:t>
            </w:r>
          </w:p>
          <w:p w14:paraId="033585D5" w14:textId="77777777" w:rsidR="000A11BF" w:rsidRPr="0021114E" w:rsidRDefault="000A11BF" w:rsidP="00AE431B">
            <w:pPr>
              <w:pStyle w:val="MainText"/>
              <w:spacing w:line="240" w:lineRule="auto"/>
              <w:jc w:val="both"/>
              <w:rPr>
                <w:rFonts w:ascii="Arial" w:hAnsi="Arial" w:cs="Arial"/>
                <w:b/>
                <w:szCs w:val="22"/>
              </w:rPr>
            </w:pPr>
          </w:p>
        </w:tc>
      </w:tr>
    </w:tbl>
    <w:p w14:paraId="5CBCF9DA" w14:textId="77777777" w:rsidR="000A11BF" w:rsidRPr="0021114E" w:rsidRDefault="000A11BF" w:rsidP="000A11BF">
      <w:pPr>
        <w:pStyle w:val="MainText"/>
        <w:spacing w:line="240" w:lineRule="auto"/>
        <w:jc w:val="both"/>
        <w:rPr>
          <w:rFonts w:ascii="Arial" w:hAnsi="Arial" w:cs="Arial"/>
          <w:szCs w:val="22"/>
        </w:rPr>
      </w:pPr>
    </w:p>
    <w:p w14:paraId="70E43496" w14:textId="23D80DF0" w:rsidR="000A11BF" w:rsidRDefault="000A11BF" w:rsidP="00992E96">
      <w:pPr>
        <w:pStyle w:val="MainText"/>
        <w:spacing w:line="240" w:lineRule="auto"/>
        <w:rPr>
          <w:rFonts w:ascii="Arial" w:hAnsi="Arial" w:cs="Arial"/>
          <w:szCs w:val="22"/>
        </w:rPr>
      </w:pPr>
    </w:p>
    <w:p w14:paraId="0AE23A02" w14:textId="77777777" w:rsidR="000A11BF" w:rsidRDefault="000A11BF" w:rsidP="00992E96">
      <w:pPr>
        <w:pStyle w:val="MainText"/>
        <w:spacing w:line="240" w:lineRule="auto"/>
        <w:rPr>
          <w:rFonts w:ascii="Arial" w:hAnsi="Arial" w:cs="Arial"/>
          <w:szCs w:val="22"/>
        </w:rPr>
      </w:pPr>
    </w:p>
    <w:p w14:paraId="4BA19494" w14:textId="77777777" w:rsidR="000A11BF" w:rsidRPr="00B27F61" w:rsidRDefault="000A11BF"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984AE6">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6BAAB243" w:rsidR="00992E96" w:rsidRPr="00B27F61" w:rsidRDefault="00943452" w:rsidP="00984AE6">
            <w:pPr>
              <w:pStyle w:val="MainText"/>
              <w:spacing w:before="120" w:line="240" w:lineRule="auto"/>
              <w:rPr>
                <w:rFonts w:ascii="Arial" w:hAnsi="Arial" w:cs="Arial"/>
                <w:sz w:val="22"/>
                <w:szCs w:val="22"/>
              </w:rPr>
            </w:pPr>
            <w:r>
              <w:rPr>
                <w:rFonts w:ascii="Arial" w:hAnsi="Arial" w:cs="Arial"/>
                <w:sz w:val="22"/>
                <w:szCs w:val="22"/>
              </w:rPr>
              <w:t>Rose Doran</w:t>
            </w:r>
          </w:p>
        </w:tc>
      </w:tr>
      <w:tr w:rsidR="00992E96" w:rsidRPr="004C749B" w14:paraId="3E832280" w14:textId="77777777" w:rsidTr="00992E96">
        <w:tc>
          <w:tcPr>
            <w:tcW w:w="2774" w:type="dxa"/>
          </w:tcPr>
          <w:p w14:paraId="3E83227E" w14:textId="77777777" w:rsidR="00992E96" w:rsidRPr="004C749B" w:rsidRDefault="00992E96" w:rsidP="00984AE6">
            <w:pPr>
              <w:pStyle w:val="MainText"/>
              <w:spacing w:before="120" w:line="240" w:lineRule="auto"/>
              <w:rPr>
                <w:rFonts w:ascii="Arial" w:hAnsi="Arial" w:cs="Arial"/>
                <w:b/>
                <w:sz w:val="22"/>
                <w:szCs w:val="22"/>
              </w:rPr>
            </w:pPr>
            <w:r w:rsidRPr="004C749B">
              <w:rPr>
                <w:rFonts w:ascii="Arial" w:hAnsi="Arial" w:cs="Arial"/>
                <w:b/>
                <w:sz w:val="22"/>
                <w:szCs w:val="22"/>
              </w:rPr>
              <w:t>Position:</w:t>
            </w:r>
          </w:p>
        </w:tc>
        <w:tc>
          <w:tcPr>
            <w:tcW w:w="6297" w:type="dxa"/>
          </w:tcPr>
          <w:p w14:paraId="3E83227F" w14:textId="399A33C2" w:rsidR="00992E96" w:rsidRPr="004C749B" w:rsidRDefault="00943452" w:rsidP="00984AE6">
            <w:pPr>
              <w:pStyle w:val="MainText"/>
              <w:spacing w:before="120" w:line="240" w:lineRule="auto"/>
              <w:rPr>
                <w:rFonts w:ascii="Arial" w:hAnsi="Arial" w:cs="Arial"/>
                <w:sz w:val="22"/>
                <w:szCs w:val="22"/>
              </w:rPr>
            </w:pPr>
            <w:r w:rsidRPr="004C749B">
              <w:rPr>
                <w:rFonts w:ascii="Arial" w:hAnsi="Arial" w:cs="Arial"/>
                <w:sz w:val="22"/>
                <w:szCs w:val="22"/>
              </w:rPr>
              <w:t>Senior Adviser</w:t>
            </w:r>
          </w:p>
        </w:tc>
      </w:tr>
      <w:tr w:rsidR="00992E96" w:rsidRPr="004C749B" w14:paraId="3E832283" w14:textId="77777777" w:rsidTr="00992E96">
        <w:tc>
          <w:tcPr>
            <w:tcW w:w="2774" w:type="dxa"/>
          </w:tcPr>
          <w:p w14:paraId="3E832281" w14:textId="77777777" w:rsidR="00992E96" w:rsidRPr="004C749B" w:rsidRDefault="00992E96" w:rsidP="00984AE6">
            <w:pPr>
              <w:pStyle w:val="MainText"/>
              <w:spacing w:before="120" w:line="240" w:lineRule="auto"/>
              <w:rPr>
                <w:rFonts w:ascii="Arial" w:hAnsi="Arial" w:cs="Arial"/>
                <w:b/>
                <w:sz w:val="22"/>
                <w:szCs w:val="22"/>
              </w:rPr>
            </w:pPr>
            <w:r w:rsidRPr="004C749B">
              <w:rPr>
                <w:rFonts w:ascii="Arial" w:hAnsi="Arial" w:cs="Arial"/>
                <w:b/>
                <w:sz w:val="22"/>
                <w:szCs w:val="22"/>
              </w:rPr>
              <w:t>Phone no:</w:t>
            </w:r>
          </w:p>
        </w:tc>
        <w:tc>
          <w:tcPr>
            <w:tcW w:w="6297" w:type="dxa"/>
          </w:tcPr>
          <w:p w14:paraId="3E832282" w14:textId="52314F4B" w:rsidR="00992E96" w:rsidRPr="004C749B" w:rsidRDefault="00943452" w:rsidP="00984AE6">
            <w:pPr>
              <w:pStyle w:val="MainText"/>
              <w:spacing w:before="120" w:line="240" w:lineRule="auto"/>
              <w:rPr>
                <w:rFonts w:ascii="Arial" w:hAnsi="Arial" w:cs="Arial"/>
                <w:sz w:val="22"/>
                <w:szCs w:val="22"/>
              </w:rPr>
            </w:pPr>
            <w:r w:rsidRPr="004C749B">
              <w:rPr>
                <w:rFonts w:ascii="Arial" w:hAnsi="Arial" w:cs="Arial"/>
                <w:sz w:val="22"/>
                <w:szCs w:val="22"/>
              </w:rPr>
              <w:t>07747 636843</w:t>
            </w:r>
          </w:p>
        </w:tc>
      </w:tr>
      <w:tr w:rsidR="00992E96" w:rsidRPr="004C749B" w14:paraId="3E832286" w14:textId="77777777" w:rsidTr="00992E96">
        <w:trPr>
          <w:trHeight w:val="507"/>
        </w:trPr>
        <w:tc>
          <w:tcPr>
            <w:tcW w:w="2774" w:type="dxa"/>
          </w:tcPr>
          <w:p w14:paraId="3E832284" w14:textId="77777777" w:rsidR="00992E96" w:rsidRPr="004C749B" w:rsidRDefault="00992E96" w:rsidP="00984AE6">
            <w:pPr>
              <w:pStyle w:val="MainText"/>
              <w:spacing w:before="120" w:line="240" w:lineRule="auto"/>
              <w:rPr>
                <w:rFonts w:ascii="Arial" w:hAnsi="Arial" w:cs="Arial"/>
                <w:b/>
                <w:sz w:val="22"/>
                <w:szCs w:val="22"/>
              </w:rPr>
            </w:pPr>
            <w:r w:rsidRPr="004C749B">
              <w:rPr>
                <w:rFonts w:ascii="Arial" w:hAnsi="Arial" w:cs="Arial"/>
                <w:b/>
                <w:sz w:val="22"/>
                <w:szCs w:val="22"/>
              </w:rPr>
              <w:t>Email:</w:t>
            </w:r>
          </w:p>
        </w:tc>
        <w:tc>
          <w:tcPr>
            <w:tcW w:w="6297" w:type="dxa"/>
          </w:tcPr>
          <w:p w14:paraId="3E832285" w14:textId="5604C9D5" w:rsidR="00992E96" w:rsidRPr="004C749B" w:rsidRDefault="002D7D66" w:rsidP="00984AE6">
            <w:pPr>
              <w:pStyle w:val="MainText"/>
              <w:spacing w:before="120" w:line="240" w:lineRule="auto"/>
              <w:rPr>
                <w:rFonts w:ascii="Arial" w:hAnsi="Arial" w:cs="Arial"/>
                <w:sz w:val="22"/>
                <w:szCs w:val="22"/>
              </w:rPr>
            </w:pPr>
            <w:hyperlink r:id="rId11" w:history="1">
              <w:r w:rsidR="004C749B" w:rsidRPr="004C749B">
                <w:rPr>
                  <w:rStyle w:val="Hyperlink"/>
                  <w:rFonts w:ascii="Arial" w:hAnsi="Arial" w:cs="Arial"/>
                  <w:sz w:val="22"/>
                  <w:szCs w:val="22"/>
                </w:rPr>
                <w:t>rose.doran@local.gov.uk</w:t>
              </w:r>
            </w:hyperlink>
            <w:r w:rsidR="004C749B" w:rsidRPr="004C749B">
              <w:rPr>
                <w:rFonts w:ascii="Arial" w:hAnsi="Arial" w:cs="Arial"/>
                <w:sz w:val="22"/>
                <w:szCs w:val="22"/>
              </w:rPr>
              <w:t xml:space="preserve"> </w:t>
            </w:r>
          </w:p>
        </w:tc>
      </w:tr>
    </w:tbl>
    <w:p w14:paraId="3E832287" w14:textId="77777777" w:rsidR="00992E96" w:rsidRPr="004C749B" w:rsidRDefault="00992E96">
      <w:pPr>
        <w:rPr>
          <w:rFonts w:ascii="Arial" w:hAnsi="Arial" w:cs="Arial"/>
          <w:szCs w:val="22"/>
        </w:rPr>
      </w:pPr>
      <w:r w:rsidRPr="004C749B">
        <w:rPr>
          <w:rFonts w:ascii="Arial" w:hAnsi="Arial" w:cs="Arial"/>
          <w:szCs w:val="22"/>
        </w:rPr>
        <w:br w:type="page"/>
      </w:r>
    </w:p>
    <w:p w14:paraId="3E832288" w14:textId="77777777" w:rsidR="00992E96" w:rsidRDefault="00992E96" w:rsidP="00992E96">
      <w:pPr>
        <w:rPr>
          <w:rFonts w:ascii="Arial" w:hAnsi="Arial" w:cs="Arial"/>
          <w:szCs w:val="22"/>
        </w:rPr>
        <w:sectPr w:rsidR="00992E96" w:rsidSect="00984AE6">
          <w:headerReference w:type="default" r:id="rId12"/>
          <w:footerReference w:type="default" r:id="rId13"/>
          <w:headerReference w:type="first" r:id="rId14"/>
          <w:pgSz w:w="11907" w:h="16840" w:code="9"/>
          <w:pgMar w:top="1418" w:right="1418" w:bottom="851" w:left="1418" w:header="1134" w:footer="567" w:gutter="0"/>
          <w:cols w:space="720"/>
        </w:sectPr>
      </w:pPr>
    </w:p>
    <w:p w14:paraId="09AF029C" w14:textId="77777777" w:rsidR="000E412A" w:rsidRPr="00BB212B" w:rsidRDefault="000E412A" w:rsidP="000E412A">
      <w:pPr>
        <w:pStyle w:val="LGAItemNoHeading"/>
        <w:spacing w:before="240"/>
        <w:rPr>
          <w:rFonts w:ascii="Arial" w:hAnsi="Arial" w:cs="Arial"/>
          <w:sz w:val="28"/>
          <w:szCs w:val="28"/>
        </w:rPr>
      </w:pPr>
      <w:bookmarkStart w:id="2" w:name="MainHeading2"/>
      <w:bookmarkEnd w:id="2"/>
      <w:r>
        <w:rPr>
          <w:rFonts w:ascii="Arial" w:hAnsi="Arial" w:cs="Arial"/>
          <w:sz w:val="28"/>
          <w:szCs w:val="28"/>
        </w:rPr>
        <w:lastRenderedPageBreak/>
        <w:t xml:space="preserve">Interim findings from Learning and Work Institute (LWI) research on the local impacts of welfare reform </w:t>
      </w:r>
    </w:p>
    <w:p w14:paraId="3E83228A" w14:textId="77777777" w:rsidR="00992E96" w:rsidRDefault="00992E96" w:rsidP="00992E96">
      <w:pPr>
        <w:pStyle w:val="MainText"/>
        <w:spacing w:line="240" w:lineRule="auto"/>
        <w:rPr>
          <w:rFonts w:ascii="Arial" w:hAnsi="Arial" w:cs="Arial"/>
          <w:b/>
          <w:color w:val="FF0000"/>
          <w:szCs w:val="22"/>
        </w:rPr>
      </w:pPr>
    </w:p>
    <w:p w14:paraId="3E83228C" w14:textId="77777777" w:rsidR="00992E96" w:rsidRPr="0021114E" w:rsidRDefault="00992E96" w:rsidP="00841D53">
      <w:pPr>
        <w:pStyle w:val="MainText"/>
        <w:spacing w:line="240" w:lineRule="auto"/>
        <w:rPr>
          <w:rFonts w:ascii="Arial" w:hAnsi="Arial" w:cs="Arial"/>
          <w:szCs w:val="22"/>
        </w:rPr>
      </w:pPr>
      <w:r w:rsidRPr="0021114E">
        <w:rPr>
          <w:rFonts w:ascii="Arial" w:hAnsi="Arial" w:cs="Arial"/>
          <w:b/>
          <w:szCs w:val="22"/>
        </w:rPr>
        <w:t>Background</w:t>
      </w:r>
    </w:p>
    <w:p w14:paraId="3E83228D" w14:textId="77777777" w:rsidR="00992E96" w:rsidRPr="0021114E" w:rsidRDefault="00992E96" w:rsidP="00841D53">
      <w:pPr>
        <w:pStyle w:val="MainText"/>
        <w:spacing w:line="240" w:lineRule="auto"/>
        <w:rPr>
          <w:rFonts w:ascii="Arial" w:hAnsi="Arial" w:cs="Arial"/>
          <w:szCs w:val="22"/>
        </w:rPr>
      </w:pPr>
    </w:p>
    <w:p w14:paraId="779638BC" w14:textId="52F884EC" w:rsidR="00BB4E56" w:rsidRPr="002F6F63" w:rsidRDefault="004049AB" w:rsidP="005930D2">
      <w:pPr>
        <w:pStyle w:val="MainText"/>
        <w:numPr>
          <w:ilvl w:val="0"/>
          <w:numId w:val="6"/>
        </w:numPr>
        <w:spacing w:line="240" w:lineRule="auto"/>
        <w:rPr>
          <w:rFonts w:ascii="Arial" w:hAnsi="Arial" w:cs="Arial"/>
          <w:szCs w:val="22"/>
        </w:rPr>
      </w:pPr>
      <w:r>
        <w:rPr>
          <w:rFonts w:ascii="Arial" w:hAnsi="Arial" w:cs="Arial"/>
          <w:szCs w:val="22"/>
        </w:rPr>
        <w:t>The previous Government began a substantial programme of welfare reform in 2012, with an overarching intention to significantly reduce expenditure on working age benefits. In 2013</w:t>
      </w:r>
      <w:r w:rsidR="001249A1">
        <w:rPr>
          <w:rFonts w:ascii="Arial" w:hAnsi="Arial" w:cs="Arial"/>
          <w:szCs w:val="22"/>
        </w:rPr>
        <w:t>,</w:t>
      </w:r>
      <w:r>
        <w:rPr>
          <w:rFonts w:ascii="Arial" w:hAnsi="Arial" w:cs="Arial"/>
          <w:szCs w:val="22"/>
        </w:rPr>
        <w:t xml:space="preserve"> the Centre for Economic and Social Inclusion </w:t>
      </w:r>
      <w:r w:rsidR="00BB4E56">
        <w:rPr>
          <w:rFonts w:ascii="Arial" w:hAnsi="Arial" w:cs="Arial"/>
          <w:szCs w:val="22"/>
        </w:rPr>
        <w:t xml:space="preserve">(CESI) </w:t>
      </w:r>
      <w:r>
        <w:rPr>
          <w:rFonts w:ascii="Arial" w:hAnsi="Arial" w:cs="Arial"/>
          <w:szCs w:val="22"/>
        </w:rPr>
        <w:t>produced a report for the LGA setting out the local impacts of these reforms, which informed the LGA’s support and lobbying on implementation and local responses.</w:t>
      </w:r>
      <w:r w:rsidR="00C34BC5">
        <w:rPr>
          <w:rFonts w:ascii="Arial" w:hAnsi="Arial" w:cs="Arial"/>
          <w:szCs w:val="22"/>
        </w:rPr>
        <w:t xml:space="preserve"> Councils were able to draw on CESI’s report and findings to inform local spending and support for claimants.</w:t>
      </w:r>
      <w:r w:rsidR="00BB4E56">
        <w:rPr>
          <w:rFonts w:ascii="Arial" w:hAnsi="Arial" w:cs="Arial"/>
          <w:szCs w:val="22"/>
        </w:rPr>
        <w:t xml:space="preserve"> We have commissioned the Learning and Work Institute (LWI) to update the 2013 research to assess the present impact of the existing reforms and the projected impact of the new reforms.</w:t>
      </w:r>
    </w:p>
    <w:p w14:paraId="4FA9D507" w14:textId="77777777" w:rsidR="004049AB" w:rsidRDefault="004049AB" w:rsidP="00BB4E56">
      <w:pPr>
        <w:pStyle w:val="MainText"/>
        <w:spacing w:line="240" w:lineRule="auto"/>
        <w:rPr>
          <w:rFonts w:ascii="Arial" w:hAnsi="Arial" w:cs="Arial"/>
          <w:szCs w:val="22"/>
        </w:rPr>
      </w:pPr>
    </w:p>
    <w:p w14:paraId="20BF5F3C" w14:textId="790FC626" w:rsidR="00B3773F" w:rsidRPr="002F6F63" w:rsidRDefault="004049AB" w:rsidP="005930D2">
      <w:pPr>
        <w:pStyle w:val="MainText"/>
        <w:numPr>
          <w:ilvl w:val="0"/>
          <w:numId w:val="6"/>
        </w:numPr>
        <w:spacing w:line="240" w:lineRule="auto"/>
        <w:rPr>
          <w:rFonts w:ascii="Arial" w:hAnsi="Arial" w:cs="Arial"/>
          <w:szCs w:val="22"/>
        </w:rPr>
      </w:pPr>
      <w:r>
        <w:rPr>
          <w:rFonts w:ascii="Arial" w:hAnsi="Arial" w:cs="Arial"/>
          <w:szCs w:val="22"/>
        </w:rPr>
        <w:t>The Coalition Government achieved £16</w:t>
      </w:r>
      <w:r w:rsidR="009752AC">
        <w:rPr>
          <w:rFonts w:ascii="Arial" w:hAnsi="Arial" w:cs="Arial"/>
          <w:szCs w:val="22"/>
        </w:rPr>
        <w:t xml:space="preserve"> </w:t>
      </w:r>
      <w:r>
        <w:rPr>
          <w:rFonts w:ascii="Arial" w:hAnsi="Arial" w:cs="Arial"/>
          <w:szCs w:val="22"/>
        </w:rPr>
        <w:t>b</w:t>
      </w:r>
      <w:r w:rsidR="009752AC">
        <w:rPr>
          <w:rFonts w:ascii="Arial" w:hAnsi="Arial" w:cs="Arial"/>
          <w:szCs w:val="22"/>
        </w:rPr>
        <w:t>illio</w:t>
      </w:r>
      <w:r>
        <w:rPr>
          <w:rFonts w:ascii="Arial" w:hAnsi="Arial" w:cs="Arial"/>
          <w:szCs w:val="22"/>
        </w:rPr>
        <w:t>n of savings against projected spend on working age benefits, although welfare spe</w:t>
      </w:r>
      <w:r w:rsidR="00B3773F">
        <w:rPr>
          <w:rFonts w:ascii="Arial" w:hAnsi="Arial" w:cs="Arial"/>
          <w:szCs w:val="22"/>
        </w:rPr>
        <w:t xml:space="preserve">nding overall </w:t>
      </w:r>
      <w:r>
        <w:rPr>
          <w:rFonts w:ascii="Arial" w:hAnsi="Arial" w:cs="Arial"/>
          <w:szCs w:val="22"/>
        </w:rPr>
        <w:t>remained static over the course of the parliament at £220</w:t>
      </w:r>
      <w:r w:rsidR="002F4A42">
        <w:rPr>
          <w:rFonts w:ascii="Arial" w:hAnsi="Arial" w:cs="Arial"/>
          <w:szCs w:val="22"/>
        </w:rPr>
        <w:t xml:space="preserve"> </w:t>
      </w:r>
      <w:r>
        <w:rPr>
          <w:rFonts w:ascii="Arial" w:hAnsi="Arial" w:cs="Arial"/>
          <w:szCs w:val="22"/>
        </w:rPr>
        <w:t>b</w:t>
      </w:r>
      <w:r w:rsidR="002F4A42">
        <w:rPr>
          <w:rFonts w:ascii="Arial" w:hAnsi="Arial" w:cs="Arial"/>
          <w:szCs w:val="22"/>
        </w:rPr>
        <w:t>illion</w:t>
      </w:r>
      <w:r>
        <w:rPr>
          <w:rFonts w:ascii="Arial" w:hAnsi="Arial" w:cs="Arial"/>
          <w:szCs w:val="22"/>
        </w:rPr>
        <w:t>.</w:t>
      </w:r>
      <w:r w:rsidR="002F6F63">
        <w:rPr>
          <w:rFonts w:ascii="Arial" w:hAnsi="Arial" w:cs="Arial"/>
          <w:szCs w:val="22"/>
        </w:rPr>
        <w:t xml:space="preserve"> </w:t>
      </w:r>
      <w:r w:rsidR="00B3773F" w:rsidRPr="002F6F63">
        <w:rPr>
          <w:rFonts w:ascii="Arial" w:hAnsi="Arial" w:cs="Arial"/>
          <w:szCs w:val="22"/>
        </w:rPr>
        <w:t>The present Government</w:t>
      </w:r>
      <w:r w:rsidRPr="002F6F63">
        <w:rPr>
          <w:rFonts w:ascii="Arial" w:hAnsi="Arial" w:cs="Arial"/>
          <w:szCs w:val="22"/>
        </w:rPr>
        <w:t xml:space="preserve"> has committed to continuing the programme of reform and implementing further changes.  They are hoping to realise projected savings of a further £12</w:t>
      </w:r>
      <w:r w:rsidR="002F4A42">
        <w:rPr>
          <w:rFonts w:ascii="Arial" w:hAnsi="Arial" w:cs="Arial"/>
          <w:szCs w:val="22"/>
        </w:rPr>
        <w:t xml:space="preserve"> </w:t>
      </w:r>
      <w:r w:rsidRPr="002F6F63">
        <w:rPr>
          <w:rFonts w:ascii="Arial" w:hAnsi="Arial" w:cs="Arial"/>
          <w:szCs w:val="22"/>
        </w:rPr>
        <w:t>b</w:t>
      </w:r>
      <w:r w:rsidR="002F4A42">
        <w:rPr>
          <w:rFonts w:ascii="Arial" w:hAnsi="Arial" w:cs="Arial"/>
          <w:szCs w:val="22"/>
        </w:rPr>
        <w:t>illion</w:t>
      </w:r>
      <w:r w:rsidRPr="002F6F63">
        <w:rPr>
          <w:rFonts w:ascii="Arial" w:hAnsi="Arial" w:cs="Arial"/>
          <w:szCs w:val="22"/>
        </w:rPr>
        <w:t xml:space="preserve">. </w:t>
      </w:r>
    </w:p>
    <w:p w14:paraId="0E6EC765" w14:textId="77777777" w:rsidR="00B3773F" w:rsidRDefault="00B3773F" w:rsidP="00B3773F">
      <w:pPr>
        <w:pStyle w:val="ListParagraph"/>
        <w:rPr>
          <w:rFonts w:ascii="Arial" w:hAnsi="Arial" w:cs="Arial"/>
          <w:szCs w:val="22"/>
        </w:rPr>
      </w:pPr>
    </w:p>
    <w:p w14:paraId="4AE414E1" w14:textId="3D4801E8" w:rsidR="00B3773F" w:rsidRDefault="004049AB" w:rsidP="005930D2">
      <w:pPr>
        <w:pStyle w:val="MainText"/>
        <w:numPr>
          <w:ilvl w:val="0"/>
          <w:numId w:val="6"/>
        </w:numPr>
        <w:spacing w:line="240" w:lineRule="auto"/>
        <w:rPr>
          <w:rFonts w:ascii="Arial" w:hAnsi="Arial" w:cs="Arial"/>
          <w:szCs w:val="22"/>
        </w:rPr>
      </w:pPr>
      <w:r>
        <w:rPr>
          <w:rFonts w:ascii="Arial" w:hAnsi="Arial" w:cs="Arial"/>
          <w:szCs w:val="22"/>
        </w:rPr>
        <w:t xml:space="preserve">The LGA is keen to ensure that </w:t>
      </w:r>
      <w:r w:rsidR="00BB4E56">
        <w:rPr>
          <w:rFonts w:ascii="Arial" w:hAnsi="Arial" w:cs="Arial"/>
          <w:szCs w:val="22"/>
        </w:rPr>
        <w:t xml:space="preserve">councils can support claimants </w:t>
      </w:r>
      <w:r>
        <w:rPr>
          <w:rFonts w:ascii="Arial" w:hAnsi="Arial" w:cs="Arial"/>
          <w:szCs w:val="22"/>
        </w:rPr>
        <w:t>to respond positively to the reforms</w:t>
      </w:r>
      <w:r w:rsidR="00B3773F">
        <w:rPr>
          <w:rFonts w:ascii="Arial" w:hAnsi="Arial" w:cs="Arial"/>
          <w:szCs w:val="22"/>
        </w:rPr>
        <w:t>.  The principle way</w:t>
      </w:r>
      <w:r w:rsidR="00C34BC5">
        <w:rPr>
          <w:rFonts w:ascii="Arial" w:hAnsi="Arial" w:cs="Arial"/>
          <w:szCs w:val="22"/>
        </w:rPr>
        <w:t>s in which people can do this are</w:t>
      </w:r>
      <w:r w:rsidR="00B3773F">
        <w:rPr>
          <w:rFonts w:ascii="Arial" w:hAnsi="Arial" w:cs="Arial"/>
          <w:szCs w:val="22"/>
        </w:rPr>
        <w:t xml:space="preserve"> by increasing their income from employment, or reducing their outgoings through housing choice.  The 2013 research identified that in many cases claimants’ scope to mitigate the impacts through employment, housin</w:t>
      </w:r>
      <w:r w:rsidR="00C34BC5">
        <w:rPr>
          <w:rFonts w:ascii="Arial" w:hAnsi="Arial" w:cs="Arial"/>
          <w:szCs w:val="22"/>
        </w:rPr>
        <w:t>g or other lifestyle changes were constrained.  This</w:t>
      </w:r>
      <w:r w:rsidR="00B3773F">
        <w:rPr>
          <w:rFonts w:ascii="Arial" w:hAnsi="Arial" w:cs="Arial"/>
          <w:szCs w:val="22"/>
        </w:rPr>
        <w:t xml:space="preserve"> dovetailed with the LGA’s key messages on employment and housing, where we have long argued for greater local freedoms and flexibilities to support the most disadvantaged jobseekers and increase the supply of genuinely affordable housing.</w:t>
      </w:r>
    </w:p>
    <w:p w14:paraId="204A04AD" w14:textId="77777777" w:rsidR="00B3773F" w:rsidRDefault="00B3773F" w:rsidP="00B3773F">
      <w:pPr>
        <w:pStyle w:val="ListParagraph"/>
        <w:rPr>
          <w:rFonts w:ascii="Arial" w:hAnsi="Arial" w:cs="Arial"/>
          <w:szCs w:val="22"/>
        </w:rPr>
      </w:pPr>
    </w:p>
    <w:p w14:paraId="4E57D5C9" w14:textId="2756B138" w:rsidR="00B3773F" w:rsidRDefault="00B3773F" w:rsidP="005930D2">
      <w:pPr>
        <w:pStyle w:val="MainText"/>
        <w:numPr>
          <w:ilvl w:val="0"/>
          <w:numId w:val="6"/>
        </w:numPr>
        <w:spacing w:line="240" w:lineRule="auto"/>
        <w:rPr>
          <w:rFonts w:ascii="Arial" w:hAnsi="Arial" w:cs="Arial"/>
          <w:szCs w:val="22"/>
        </w:rPr>
      </w:pPr>
      <w:r>
        <w:rPr>
          <w:rFonts w:ascii="Arial" w:hAnsi="Arial" w:cs="Arial"/>
          <w:szCs w:val="22"/>
        </w:rPr>
        <w:t>The research also supported strong lines on the need for a local safety net and support for claimants with additional needs.  This complemented our work on the implementation of Universal Credit and funding for local, discretionary support.</w:t>
      </w:r>
    </w:p>
    <w:p w14:paraId="4BE5AA95" w14:textId="77777777" w:rsidR="00C34BC5" w:rsidRDefault="00C34BC5" w:rsidP="00C34BC5">
      <w:pPr>
        <w:pStyle w:val="ListParagraph"/>
        <w:rPr>
          <w:rFonts w:ascii="Arial" w:hAnsi="Arial" w:cs="Arial"/>
          <w:szCs w:val="22"/>
        </w:rPr>
      </w:pPr>
      <w:bookmarkStart w:id="3" w:name="_GoBack"/>
      <w:bookmarkEnd w:id="3"/>
    </w:p>
    <w:p w14:paraId="46FF517B" w14:textId="348EDE39" w:rsidR="00C34BC5" w:rsidRDefault="00C34BC5" w:rsidP="005930D2">
      <w:pPr>
        <w:pStyle w:val="MainText"/>
        <w:numPr>
          <w:ilvl w:val="0"/>
          <w:numId w:val="6"/>
        </w:numPr>
        <w:spacing w:line="240" w:lineRule="auto"/>
        <w:rPr>
          <w:rFonts w:ascii="Arial" w:hAnsi="Arial" w:cs="Arial"/>
          <w:szCs w:val="22"/>
        </w:rPr>
      </w:pPr>
      <w:r>
        <w:rPr>
          <w:rFonts w:ascii="Arial" w:hAnsi="Arial" w:cs="Arial"/>
          <w:szCs w:val="22"/>
        </w:rPr>
        <w:t xml:space="preserve">Councils continue to express concerns that </w:t>
      </w:r>
      <w:r w:rsidR="00141D86">
        <w:rPr>
          <w:rFonts w:ascii="Arial" w:hAnsi="Arial" w:cs="Arial"/>
          <w:szCs w:val="22"/>
        </w:rPr>
        <w:t xml:space="preserve">some households are struggling to manage the changes and absorb reductions in income.  They are also concerned that </w:t>
      </w:r>
      <w:r>
        <w:rPr>
          <w:rFonts w:ascii="Arial" w:hAnsi="Arial" w:cs="Arial"/>
          <w:szCs w:val="22"/>
        </w:rPr>
        <w:t>rising housing costs, diminishing</w:t>
      </w:r>
      <w:r w:rsidR="00141D86">
        <w:rPr>
          <w:rFonts w:ascii="Arial" w:hAnsi="Arial" w:cs="Arial"/>
          <w:szCs w:val="22"/>
        </w:rPr>
        <w:t xml:space="preserve"> supplies of social housing, low wages and insecure employment are further constraining pe</w:t>
      </w:r>
      <w:r w:rsidR="002F6F63">
        <w:rPr>
          <w:rFonts w:ascii="Arial" w:hAnsi="Arial" w:cs="Arial"/>
          <w:szCs w:val="22"/>
        </w:rPr>
        <w:t xml:space="preserve">ople’s ability to cope, and </w:t>
      </w:r>
      <w:r w:rsidR="00141D86">
        <w:rPr>
          <w:rFonts w:ascii="Arial" w:hAnsi="Arial" w:cs="Arial"/>
          <w:szCs w:val="22"/>
        </w:rPr>
        <w:t xml:space="preserve">placing pressure on a </w:t>
      </w:r>
      <w:r w:rsidR="007D7D9B">
        <w:rPr>
          <w:rFonts w:ascii="Arial" w:hAnsi="Arial" w:cs="Arial"/>
          <w:szCs w:val="22"/>
        </w:rPr>
        <w:t xml:space="preserve">wide </w:t>
      </w:r>
      <w:r w:rsidR="00141D86">
        <w:rPr>
          <w:rFonts w:ascii="Arial" w:hAnsi="Arial" w:cs="Arial"/>
          <w:szCs w:val="22"/>
        </w:rPr>
        <w:t xml:space="preserve">range of council services including homelessness, </w:t>
      </w:r>
      <w:r w:rsidR="007D7D9B">
        <w:rPr>
          <w:rFonts w:ascii="Arial" w:hAnsi="Arial" w:cs="Arial"/>
          <w:szCs w:val="22"/>
        </w:rPr>
        <w:t xml:space="preserve">public </w:t>
      </w:r>
      <w:r w:rsidR="00141D86">
        <w:rPr>
          <w:rFonts w:ascii="Arial" w:hAnsi="Arial" w:cs="Arial"/>
          <w:szCs w:val="22"/>
        </w:rPr>
        <w:t>health, social care</w:t>
      </w:r>
      <w:r w:rsidR="007D7D9B">
        <w:rPr>
          <w:rFonts w:ascii="Arial" w:hAnsi="Arial" w:cs="Arial"/>
          <w:szCs w:val="22"/>
        </w:rPr>
        <w:t xml:space="preserve"> and services for families.</w:t>
      </w:r>
    </w:p>
    <w:p w14:paraId="3E83228E" w14:textId="248C972B" w:rsidR="00992E96" w:rsidRDefault="00992E96" w:rsidP="004049AB">
      <w:pPr>
        <w:pStyle w:val="MainText"/>
        <w:spacing w:line="240" w:lineRule="auto"/>
        <w:rPr>
          <w:rFonts w:ascii="Arial" w:hAnsi="Arial" w:cs="Arial"/>
          <w:szCs w:val="22"/>
        </w:rPr>
      </w:pPr>
    </w:p>
    <w:p w14:paraId="3E8322A5" w14:textId="639B08E4" w:rsidR="00992E96" w:rsidRPr="005F0364" w:rsidRDefault="00992E96" w:rsidP="00841D53">
      <w:pPr>
        <w:rPr>
          <w:rFonts w:ascii="Arial" w:hAnsi="Arial" w:cs="Arial"/>
          <w:szCs w:val="22"/>
        </w:rPr>
      </w:pPr>
      <w:r>
        <w:rPr>
          <w:rFonts w:ascii="Arial" w:hAnsi="Arial" w:cs="Arial"/>
          <w:b/>
          <w:szCs w:val="22"/>
        </w:rPr>
        <w:t>Next steps</w:t>
      </w:r>
    </w:p>
    <w:p w14:paraId="3E8322A6" w14:textId="77777777" w:rsidR="00992E96" w:rsidRPr="0021114E" w:rsidRDefault="00992E96" w:rsidP="00841D53">
      <w:pPr>
        <w:rPr>
          <w:rFonts w:ascii="Arial" w:hAnsi="Arial" w:cs="Arial"/>
          <w:szCs w:val="22"/>
        </w:rPr>
      </w:pPr>
    </w:p>
    <w:p w14:paraId="633E8A9A" w14:textId="3ABDB71C" w:rsidR="002F6F63" w:rsidRDefault="002F6F63" w:rsidP="005930D2">
      <w:pPr>
        <w:pStyle w:val="MainText"/>
        <w:numPr>
          <w:ilvl w:val="0"/>
          <w:numId w:val="6"/>
        </w:numPr>
        <w:spacing w:line="240" w:lineRule="auto"/>
        <w:rPr>
          <w:rFonts w:ascii="Arial" w:hAnsi="Arial" w:cs="Arial"/>
          <w:szCs w:val="22"/>
        </w:rPr>
      </w:pPr>
      <w:r>
        <w:rPr>
          <w:rFonts w:ascii="Arial" w:hAnsi="Arial" w:cs="Arial"/>
          <w:szCs w:val="22"/>
        </w:rPr>
        <w:t>The findings from this research should provide a more robust foundation for discussion of whether the Government is achieving the overarching intentions of its welfare reforms – to reduce overall spending and increase employment, stability and self-reliance.</w:t>
      </w:r>
    </w:p>
    <w:p w14:paraId="315D6ACD" w14:textId="77777777" w:rsidR="00943452" w:rsidRDefault="00943452" w:rsidP="00943452">
      <w:pPr>
        <w:pStyle w:val="ListParagraph"/>
        <w:ind w:left="360"/>
        <w:rPr>
          <w:rFonts w:ascii="Arial" w:hAnsi="Arial" w:cs="Arial"/>
          <w:szCs w:val="22"/>
        </w:rPr>
      </w:pPr>
    </w:p>
    <w:p w14:paraId="3E19D3AB" w14:textId="484B3FCB" w:rsidR="00943452" w:rsidRDefault="00F2409E" w:rsidP="005930D2">
      <w:pPr>
        <w:pStyle w:val="MainText"/>
        <w:numPr>
          <w:ilvl w:val="0"/>
          <w:numId w:val="6"/>
        </w:numPr>
        <w:spacing w:line="240" w:lineRule="auto"/>
        <w:rPr>
          <w:rFonts w:ascii="Arial" w:hAnsi="Arial" w:cs="Arial"/>
          <w:szCs w:val="22"/>
        </w:rPr>
      </w:pPr>
      <w:r>
        <w:rPr>
          <w:rFonts w:ascii="Arial" w:hAnsi="Arial" w:cs="Arial"/>
          <w:szCs w:val="22"/>
        </w:rPr>
        <w:lastRenderedPageBreak/>
        <w:t xml:space="preserve"> We welcome M</w:t>
      </w:r>
      <w:r w:rsidR="002F6F63">
        <w:rPr>
          <w:rFonts w:ascii="Arial" w:hAnsi="Arial" w:cs="Arial"/>
          <w:szCs w:val="22"/>
        </w:rPr>
        <w:t xml:space="preserve">embers’ views on </w:t>
      </w:r>
      <w:r w:rsidR="00943452">
        <w:rPr>
          <w:rFonts w:ascii="Arial" w:hAnsi="Arial" w:cs="Arial"/>
          <w:szCs w:val="22"/>
        </w:rPr>
        <w:t>how the findings should be presented, publicised and used.</w:t>
      </w:r>
    </w:p>
    <w:p w14:paraId="6DF028E2" w14:textId="77777777" w:rsidR="00943452" w:rsidRDefault="00943452" w:rsidP="00943452">
      <w:pPr>
        <w:pStyle w:val="ListParagraph"/>
        <w:ind w:left="360"/>
        <w:rPr>
          <w:rFonts w:ascii="Arial" w:hAnsi="Arial" w:cs="Arial"/>
          <w:szCs w:val="22"/>
        </w:rPr>
      </w:pPr>
    </w:p>
    <w:p w14:paraId="595CD990" w14:textId="24CE3089" w:rsidR="002F6F63" w:rsidRDefault="00943452" w:rsidP="005930D2">
      <w:pPr>
        <w:pStyle w:val="MainText"/>
        <w:numPr>
          <w:ilvl w:val="0"/>
          <w:numId w:val="6"/>
        </w:numPr>
        <w:spacing w:line="240" w:lineRule="auto"/>
        <w:rPr>
          <w:rFonts w:ascii="Arial" w:hAnsi="Arial" w:cs="Arial"/>
          <w:szCs w:val="22"/>
        </w:rPr>
      </w:pPr>
      <w:r>
        <w:rPr>
          <w:rFonts w:ascii="Arial" w:hAnsi="Arial" w:cs="Arial"/>
          <w:szCs w:val="22"/>
        </w:rPr>
        <w:t xml:space="preserve">We would also welcome views on </w:t>
      </w:r>
      <w:r w:rsidR="002F6F63">
        <w:rPr>
          <w:rFonts w:ascii="Arial" w:hAnsi="Arial" w:cs="Arial"/>
          <w:szCs w:val="22"/>
        </w:rPr>
        <w:t xml:space="preserve">whether we should be challenging Government on the unintended </w:t>
      </w:r>
      <w:r>
        <w:rPr>
          <w:rFonts w:ascii="Arial" w:hAnsi="Arial" w:cs="Arial"/>
          <w:szCs w:val="22"/>
        </w:rPr>
        <w:t xml:space="preserve">consequences of the reforms, including barriers to social mobility and </w:t>
      </w:r>
      <w:r w:rsidR="00BB4E56">
        <w:rPr>
          <w:rFonts w:ascii="Arial" w:hAnsi="Arial" w:cs="Arial"/>
          <w:szCs w:val="22"/>
        </w:rPr>
        <w:t xml:space="preserve">local </w:t>
      </w:r>
      <w:r>
        <w:rPr>
          <w:rFonts w:ascii="Arial" w:hAnsi="Arial" w:cs="Arial"/>
          <w:szCs w:val="22"/>
        </w:rPr>
        <w:t>growth</w:t>
      </w:r>
      <w:r w:rsidR="00BB4E56">
        <w:rPr>
          <w:rFonts w:ascii="Arial" w:hAnsi="Arial" w:cs="Arial"/>
          <w:szCs w:val="22"/>
        </w:rPr>
        <w:t>,</w:t>
      </w:r>
      <w:r>
        <w:rPr>
          <w:rFonts w:ascii="Arial" w:hAnsi="Arial" w:cs="Arial"/>
          <w:szCs w:val="22"/>
        </w:rPr>
        <w:t xml:space="preserve"> and cost shunts to local government</w:t>
      </w:r>
      <w:r w:rsidR="00311F41">
        <w:rPr>
          <w:rFonts w:ascii="Arial" w:hAnsi="Arial" w:cs="Arial"/>
          <w:szCs w:val="22"/>
        </w:rPr>
        <w:t xml:space="preserve">. </w:t>
      </w:r>
    </w:p>
    <w:p w14:paraId="3F67276D" w14:textId="77777777" w:rsidR="00943452" w:rsidRPr="00943452" w:rsidRDefault="00943452" w:rsidP="00943452">
      <w:pPr>
        <w:rPr>
          <w:rFonts w:ascii="Arial" w:hAnsi="Arial" w:cs="Arial"/>
          <w:szCs w:val="22"/>
        </w:rPr>
      </w:pPr>
    </w:p>
    <w:p w14:paraId="3E8322AB" w14:textId="4550CC2A" w:rsidR="00992E96" w:rsidRPr="005930D2" w:rsidRDefault="00943452" w:rsidP="005930D2">
      <w:pPr>
        <w:pStyle w:val="MainText"/>
        <w:numPr>
          <w:ilvl w:val="0"/>
          <w:numId w:val="6"/>
        </w:numPr>
        <w:spacing w:line="240" w:lineRule="auto"/>
        <w:rPr>
          <w:rFonts w:ascii="Arial" w:hAnsi="Arial" w:cs="Arial"/>
          <w:szCs w:val="22"/>
        </w:rPr>
      </w:pPr>
      <w:r>
        <w:rPr>
          <w:rFonts w:ascii="Arial" w:hAnsi="Arial" w:cs="Arial"/>
          <w:szCs w:val="22"/>
        </w:rPr>
        <w:t>The final report will be published in March 201</w:t>
      </w:r>
      <w:r w:rsidR="005930D2">
        <w:rPr>
          <w:rFonts w:ascii="Arial" w:hAnsi="Arial" w:cs="Arial"/>
          <w:szCs w:val="22"/>
        </w:rPr>
        <w:t xml:space="preserve">7.  </w:t>
      </w:r>
    </w:p>
    <w:p w14:paraId="3E8322B1" w14:textId="77777777" w:rsidR="00B23DA6" w:rsidRPr="00891AE9" w:rsidRDefault="00B23DA6" w:rsidP="00A055A8">
      <w:pPr>
        <w:rPr>
          <w:rFonts w:ascii="Arial" w:hAnsi="Arial" w:cs="Arial"/>
        </w:rPr>
      </w:pPr>
    </w:p>
    <w:sectPr w:rsidR="00B23DA6" w:rsidRPr="00891A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DB849" w14:textId="77777777" w:rsidR="00F3117B" w:rsidRDefault="00F3117B">
      <w:r>
        <w:separator/>
      </w:r>
    </w:p>
  </w:endnote>
  <w:endnote w:type="continuationSeparator" w:id="0">
    <w:p w14:paraId="7D673A31" w14:textId="77777777" w:rsidR="00F3117B" w:rsidRDefault="00F3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Vrinda"/>
    <w:panose1 w:val="020B0500000000000000"/>
    <w:charset w:val="00"/>
    <w:family w:val="swiss"/>
    <w:pitch w:val="variable"/>
    <w:sig w:usb0="00000003" w:usb1="00000000" w:usb2="00000000" w:usb3="00000000" w:csb0="00000001" w:csb1="00000000"/>
  </w:font>
  <w:font w:name="Frutiger 55 Roman">
    <w:altName w:val="Calibri"/>
    <w:panose1 w:val="020B08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0C6F09" w:rsidRDefault="000C6F09">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C52DB" w14:textId="77777777" w:rsidR="00F3117B" w:rsidRDefault="00F3117B">
      <w:r>
        <w:separator/>
      </w:r>
    </w:p>
  </w:footnote>
  <w:footnote w:type="continuationSeparator" w:id="0">
    <w:p w14:paraId="3D3EF1D3" w14:textId="77777777" w:rsidR="00F3117B" w:rsidRDefault="00F31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9C553" w14:textId="77777777" w:rsidR="002D7D66" w:rsidRDefault="002D7D66"/>
  <w:tbl>
    <w:tblPr>
      <w:tblW w:w="9071" w:type="dxa"/>
      <w:tblLook w:val="01E0" w:firstRow="1" w:lastRow="1" w:firstColumn="1" w:lastColumn="1" w:noHBand="0" w:noVBand="0"/>
    </w:tblPr>
    <w:tblGrid>
      <w:gridCol w:w="5850"/>
      <w:gridCol w:w="3221"/>
    </w:tblGrid>
    <w:tr w:rsidR="000C6F09" w:rsidRPr="004F266E" w14:paraId="3E8322B8" w14:textId="77777777" w:rsidTr="002D7D66">
      <w:tc>
        <w:tcPr>
          <w:tcW w:w="5850" w:type="dxa"/>
          <w:vMerge w:val="restart"/>
          <w:shd w:val="clear" w:color="auto" w:fill="auto"/>
        </w:tcPr>
        <w:p w14:paraId="3E8322B6" w14:textId="77777777" w:rsidR="000C6F09" w:rsidRPr="00374227" w:rsidRDefault="000C6F09" w:rsidP="00984AE6">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1" w:type="dxa"/>
          <w:shd w:val="clear" w:color="auto" w:fill="auto"/>
          <w:vAlign w:val="center"/>
        </w:tcPr>
        <w:p w14:paraId="3E8322B7" w14:textId="273EF93B" w:rsidR="000C6F09" w:rsidRPr="004C749B" w:rsidRDefault="000C6F09" w:rsidP="00984AE6">
          <w:pPr>
            <w:pStyle w:val="Header"/>
            <w:rPr>
              <w:rFonts w:ascii="Arial" w:hAnsi="Arial" w:cs="Arial"/>
              <w:b/>
              <w:szCs w:val="22"/>
            </w:rPr>
          </w:pPr>
          <w:r>
            <w:rPr>
              <w:rFonts w:ascii="Arial" w:hAnsi="Arial" w:cs="Arial"/>
              <w:b/>
              <w:szCs w:val="22"/>
            </w:rPr>
            <w:t xml:space="preserve">LGA Resources Board </w:t>
          </w:r>
          <w:r w:rsidRPr="00E7702B">
            <w:rPr>
              <w:rFonts w:ascii="Arial" w:hAnsi="Arial" w:cs="Arial"/>
              <w:i/>
            </w:rPr>
            <w:t xml:space="preserve"> </w:t>
          </w:r>
        </w:p>
      </w:tc>
    </w:tr>
    <w:tr w:rsidR="000C6F09" w14:paraId="3E8322BB" w14:textId="77777777" w:rsidTr="002D7D66">
      <w:trPr>
        <w:trHeight w:val="450"/>
      </w:trPr>
      <w:tc>
        <w:tcPr>
          <w:tcW w:w="5850" w:type="dxa"/>
          <w:vMerge/>
          <w:shd w:val="clear" w:color="auto" w:fill="auto"/>
        </w:tcPr>
        <w:p w14:paraId="3E8322B9" w14:textId="77777777" w:rsidR="000C6F09" w:rsidRPr="00374227" w:rsidRDefault="000C6F09" w:rsidP="00984AE6">
          <w:pPr>
            <w:pStyle w:val="Header"/>
          </w:pPr>
        </w:p>
      </w:tc>
      <w:tc>
        <w:tcPr>
          <w:tcW w:w="3221" w:type="dxa"/>
          <w:shd w:val="clear" w:color="auto" w:fill="auto"/>
          <w:vAlign w:val="center"/>
        </w:tcPr>
        <w:p w14:paraId="3E8322BA" w14:textId="76DDB5E9" w:rsidR="000C6F09" w:rsidRPr="00374227" w:rsidRDefault="000C6F09" w:rsidP="00984AE6">
          <w:pPr>
            <w:pStyle w:val="Header"/>
            <w:spacing w:before="60"/>
            <w:rPr>
              <w:rFonts w:ascii="Arial" w:hAnsi="Arial" w:cs="Arial"/>
              <w:szCs w:val="22"/>
            </w:rPr>
          </w:pPr>
          <w:r>
            <w:rPr>
              <w:rFonts w:ascii="Arial" w:hAnsi="Arial" w:cs="Arial"/>
              <w:szCs w:val="22"/>
            </w:rPr>
            <w:t xml:space="preserve">16 January 2017 </w:t>
          </w:r>
        </w:p>
      </w:tc>
    </w:tr>
    <w:tr w:rsidR="000C6F09" w:rsidRPr="004F266E" w14:paraId="3E8322BE" w14:textId="77777777" w:rsidTr="002D7D66">
      <w:trPr>
        <w:trHeight w:val="708"/>
      </w:trPr>
      <w:tc>
        <w:tcPr>
          <w:tcW w:w="5850" w:type="dxa"/>
          <w:vMerge/>
          <w:shd w:val="clear" w:color="auto" w:fill="auto"/>
        </w:tcPr>
        <w:p w14:paraId="3E8322BC" w14:textId="77777777" w:rsidR="000C6F09" w:rsidRPr="00374227" w:rsidRDefault="000C6F09" w:rsidP="00984AE6">
          <w:pPr>
            <w:pStyle w:val="Header"/>
          </w:pPr>
        </w:p>
      </w:tc>
      <w:tc>
        <w:tcPr>
          <w:tcW w:w="3221" w:type="dxa"/>
          <w:shd w:val="clear" w:color="auto" w:fill="auto"/>
          <w:vAlign w:val="center"/>
        </w:tcPr>
        <w:p w14:paraId="3E8322BD" w14:textId="3298A122" w:rsidR="000C6F09" w:rsidRPr="00374227" w:rsidRDefault="000C6F09" w:rsidP="00984AE6">
          <w:pPr>
            <w:pStyle w:val="Header"/>
            <w:spacing w:before="60"/>
            <w:rPr>
              <w:rFonts w:ascii="Arial" w:hAnsi="Arial" w:cs="Arial"/>
              <w:b/>
              <w:szCs w:val="22"/>
            </w:rPr>
          </w:pPr>
        </w:p>
      </w:tc>
    </w:tr>
  </w:tbl>
  <w:p w14:paraId="3E8322BF" w14:textId="77777777" w:rsidR="000C6F09" w:rsidRPr="0021114E" w:rsidRDefault="000C6F09">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0C6F09" w:rsidRDefault="000C6F09" w:rsidP="00984AE6">
    <w:pPr>
      <w:pStyle w:val="Header"/>
      <w:rPr>
        <w:sz w:val="2"/>
      </w:rPr>
    </w:pPr>
  </w:p>
  <w:p w14:paraId="3E8322C2" w14:textId="77777777" w:rsidR="000C6F09" w:rsidRDefault="000C6F09" w:rsidP="00984AE6">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0C6F09" w:rsidRPr="001D2C76" w14:paraId="3E8322C5" w14:textId="77777777" w:rsidTr="00984AE6">
      <w:tc>
        <w:tcPr>
          <w:tcW w:w="6062" w:type="dxa"/>
          <w:vMerge w:val="restart"/>
        </w:tcPr>
        <w:p w14:paraId="3E8322C3" w14:textId="77777777" w:rsidR="000C6F09" w:rsidRDefault="000C6F09" w:rsidP="00984AE6">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0C6F09" w:rsidRPr="001D2C76" w:rsidRDefault="000C6F09" w:rsidP="00984AE6">
          <w:pPr>
            <w:pStyle w:val="Header"/>
            <w:rPr>
              <w:b/>
            </w:rPr>
          </w:pPr>
          <w:r>
            <w:rPr>
              <w:rFonts w:ascii="Arial" w:hAnsi="Arial" w:cs="Arial"/>
              <w:b/>
              <w:sz w:val="24"/>
              <w:szCs w:val="24"/>
            </w:rPr>
            <w:t>Meeting title</w:t>
          </w:r>
        </w:p>
      </w:tc>
    </w:tr>
    <w:tr w:rsidR="000C6F09" w14:paraId="3E8322C8" w14:textId="77777777" w:rsidTr="00984AE6">
      <w:trPr>
        <w:trHeight w:val="450"/>
      </w:trPr>
      <w:tc>
        <w:tcPr>
          <w:tcW w:w="6062" w:type="dxa"/>
          <w:vMerge/>
        </w:tcPr>
        <w:p w14:paraId="3E8322C6" w14:textId="77777777" w:rsidR="000C6F09" w:rsidRDefault="000C6F09" w:rsidP="00984AE6">
          <w:pPr>
            <w:pStyle w:val="Header"/>
          </w:pPr>
        </w:p>
      </w:tc>
      <w:tc>
        <w:tcPr>
          <w:tcW w:w="3225" w:type="dxa"/>
        </w:tcPr>
        <w:p w14:paraId="3E8322C7" w14:textId="77777777" w:rsidR="000C6F09" w:rsidRDefault="000C6F09" w:rsidP="00984AE6">
          <w:pPr>
            <w:pStyle w:val="Header"/>
            <w:spacing w:before="60"/>
          </w:pPr>
          <w:r>
            <w:rPr>
              <w:rFonts w:ascii="Arial" w:hAnsi="Arial" w:cs="Arial"/>
              <w:sz w:val="24"/>
              <w:szCs w:val="24"/>
            </w:rPr>
            <w:t xml:space="preserve">Meeting date </w:t>
          </w:r>
        </w:p>
      </w:tc>
    </w:tr>
    <w:tr w:rsidR="000C6F09" w14:paraId="3E8322CC" w14:textId="77777777" w:rsidTr="00984AE6">
      <w:trPr>
        <w:trHeight w:val="450"/>
      </w:trPr>
      <w:tc>
        <w:tcPr>
          <w:tcW w:w="6062" w:type="dxa"/>
          <w:vMerge/>
        </w:tcPr>
        <w:p w14:paraId="3E8322C9" w14:textId="77777777" w:rsidR="000C6F09" w:rsidRDefault="000C6F09" w:rsidP="00984AE6">
          <w:pPr>
            <w:pStyle w:val="Header"/>
          </w:pPr>
        </w:p>
      </w:tc>
      <w:tc>
        <w:tcPr>
          <w:tcW w:w="3225" w:type="dxa"/>
        </w:tcPr>
        <w:p w14:paraId="3E8322CA" w14:textId="77777777" w:rsidR="000C6F09" w:rsidRDefault="000C6F09" w:rsidP="00984AE6">
          <w:pPr>
            <w:pStyle w:val="Header"/>
            <w:spacing w:before="60"/>
            <w:rPr>
              <w:rFonts w:ascii="Arial" w:hAnsi="Arial" w:cs="Arial"/>
              <w:b/>
              <w:sz w:val="24"/>
              <w:szCs w:val="24"/>
            </w:rPr>
          </w:pPr>
        </w:p>
        <w:p w14:paraId="3E8322CB" w14:textId="77777777" w:rsidR="000C6F09" w:rsidRPr="00546D0D" w:rsidRDefault="000C6F09" w:rsidP="00984AE6">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0C6F09" w:rsidRDefault="000C6F09" w:rsidP="00984AE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A5BE8"/>
    <w:multiLevelType w:val="multilevel"/>
    <w:tmpl w:val="BF92EA7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E870BA"/>
    <w:multiLevelType w:val="hybridMultilevel"/>
    <w:tmpl w:val="D7D8F1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E1D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EDC03CD"/>
    <w:multiLevelType w:val="multilevel"/>
    <w:tmpl w:val="4FBE7C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8267A"/>
    <w:rsid w:val="000A11BF"/>
    <w:rsid w:val="000C6F09"/>
    <w:rsid w:val="000D4E32"/>
    <w:rsid w:val="000D7991"/>
    <w:rsid w:val="000E412A"/>
    <w:rsid w:val="00105469"/>
    <w:rsid w:val="00122698"/>
    <w:rsid w:val="001249A1"/>
    <w:rsid w:val="00141D86"/>
    <w:rsid w:val="001B36CE"/>
    <w:rsid w:val="00243DF2"/>
    <w:rsid w:val="002634A5"/>
    <w:rsid w:val="002D7D66"/>
    <w:rsid w:val="002F4A42"/>
    <w:rsid w:val="002F6F63"/>
    <w:rsid w:val="00311F41"/>
    <w:rsid w:val="003E2943"/>
    <w:rsid w:val="003F2DB5"/>
    <w:rsid w:val="004049AB"/>
    <w:rsid w:val="004A0786"/>
    <w:rsid w:val="004B1C12"/>
    <w:rsid w:val="004C749B"/>
    <w:rsid w:val="005163D7"/>
    <w:rsid w:val="005930D2"/>
    <w:rsid w:val="00612E8B"/>
    <w:rsid w:val="007C531A"/>
    <w:rsid w:val="007D7D9B"/>
    <w:rsid w:val="00820FF5"/>
    <w:rsid w:val="00841D53"/>
    <w:rsid w:val="00891AE9"/>
    <w:rsid w:val="00943452"/>
    <w:rsid w:val="009752AC"/>
    <w:rsid w:val="00984AE6"/>
    <w:rsid w:val="00992E96"/>
    <w:rsid w:val="00A055A8"/>
    <w:rsid w:val="00AE431B"/>
    <w:rsid w:val="00B14E17"/>
    <w:rsid w:val="00B22206"/>
    <w:rsid w:val="00B23DA6"/>
    <w:rsid w:val="00B243D6"/>
    <w:rsid w:val="00B27F61"/>
    <w:rsid w:val="00B3773F"/>
    <w:rsid w:val="00BB4E56"/>
    <w:rsid w:val="00BC4C98"/>
    <w:rsid w:val="00C03562"/>
    <w:rsid w:val="00C34BC5"/>
    <w:rsid w:val="00C679D1"/>
    <w:rsid w:val="00D45B4D"/>
    <w:rsid w:val="00DF09AF"/>
    <w:rsid w:val="00E1448D"/>
    <w:rsid w:val="00E50800"/>
    <w:rsid w:val="00ED60BA"/>
    <w:rsid w:val="00F2409E"/>
    <w:rsid w:val="00F27493"/>
    <w:rsid w:val="00F3117B"/>
    <w:rsid w:val="00F8084A"/>
    <w:rsid w:val="00F8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paragraph" w:styleId="BalloonText">
    <w:name w:val="Balloon Text"/>
    <w:basedOn w:val="Normal"/>
    <w:link w:val="BalloonTextChar"/>
    <w:uiPriority w:val="99"/>
    <w:semiHidden/>
    <w:unhideWhenUsed/>
    <w:rsid w:val="00F27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49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e.doran@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xcel" ma:contentTypeID="0x010100E36CFF635486D14D86451630E8C3A6A70039FC5BF883AE0C4A9E2B3E2507033044" ma:contentTypeVersion="5" ma:contentTypeDescription="" ma:contentTypeScope="" ma:versionID="9954618bd390128defe7e5f77ba04064">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06d089604684628695c2748c515b300d"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2:TaxCatchAllLabe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1" nillable="true" ma:displayName="Meeting date" ma:format="DateOnly" ma:internalName="Meeting_x0020_date">
      <xsd:simpleType>
        <xsd:restriction base="dms:DateTime"/>
      </xsd:simpleType>
    </xsd:element>
    <xsd:element name="Work_x0020_Area" ma:index="12"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3"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2CE84-DA5A-4969-9917-840DE1C42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1A11D8DA-7CA7-4C05-8745-3E5D2C3B891A}">
  <ds:schemaRefs>
    <ds:schemaRef ds:uri="1c8a0e75-f4bc-4eb4-8ed0-578eaea9e1ca"/>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c8febe6a-14d9-43ab-83c3-c48f478fa47c"/>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DC7CF0CC-FF12-47F4-9972-4AE558C1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F3E3D327.dotm</Template>
  <TotalTime>14</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Frances Marshall</cp:lastModifiedBy>
  <cp:revision>45</cp:revision>
  <cp:lastPrinted>2017-01-05T11:41:00Z</cp:lastPrinted>
  <dcterms:created xsi:type="dcterms:W3CDTF">2017-01-05T13:39:00Z</dcterms:created>
  <dcterms:modified xsi:type="dcterms:W3CDTF">2017-01-09T13:17:00Z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0x010100E36CFF635486D14D86451630E8C3A6A70039FC5BF883AE0C4A9E2B3E2507033044</vt:lpwstr>
  </property>
  <property fmtid="{D5CDD505-2E9C-101B-9397-08002B2CF9AE}" pid="3" name="LGA Template">
    <vt:lpwstr>Template</vt:lpwstr>
  </property>
</Properties>
</file>